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22E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附件1</w:t>
      </w:r>
    </w:p>
    <w:p w14:paraId="4E107B7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p>
    <w:p w14:paraId="500D42F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rPr>
        <w:t>2026年省重点研发计划前沿技术</w:t>
      </w:r>
    </w:p>
    <w:p w14:paraId="4C9AED6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项目申报指南</w:t>
      </w:r>
    </w:p>
    <w:bookmarkEnd w:id="0"/>
    <w:p w14:paraId="15A61C1D">
      <w:pPr>
        <w:pStyle w:val="3"/>
        <w:widowControl/>
        <w:rPr>
          <w:rFonts w:ascii="Times New Roman" w:hAnsi="Times New Roman" w:eastAsia="仿宋_GB2312" w:cs="仿宋_GB2312"/>
          <w:color w:val="auto"/>
          <w:sz w:val="32"/>
          <w:szCs w:val="32"/>
        </w:rPr>
      </w:pPr>
    </w:p>
    <w:p w14:paraId="2DEFE111">
      <w:pPr>
        <w:pStyle w:val="3"/>
        <w:widowControl/>
        <w:ind w:firstLine="640" w:firstLineChars="200"/>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聚焦人工智能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赋能科学研究</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、未来材料、量子科技、生物农业（智慧育种</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农业微生物和酶制剂前沿技术）、黑土保护、深海极地、油气能源开发升级、先进氢能、新一代清洁水电装备、油气开发利用污染防控等关键前沿技术布局1</w:t>
      </w:r>
      <w:r>
        <w:rPr>
          <w:rFonts w:hint="eastAsia" w:cs="仿宋_GB2312"/>
          <w:color w:val="auto"/>
          <w:sz w:val="32"/>
          <w:szCs w:val="32"/>
          <w:lang w:val="en-US" w:eastAsia="zh-CN"/>
        </w:rPr>
        <w:t>0</w:t>
      </w:r>
      <w:r>
        <w:rPr>
          <w:rFonts w:ascii="Times New Roman" w:hAnsi="Times New Roman" w:eastAsia="仿宋_GB2312" w:cs="仿宋_GB2312"/>
          <w:color w:val="auto"/>
          <w:sz w:val="32"/>
          <w:szCs w:val="32"/>
        </w:rPr>
        <w:t>个</w:t>
      </w:r>
      <w:r>
        <w:rPr>
          <w:rFonts w:hint="eastAsia" w:eastAsia="仿宋_GB2312" w:cs="仿宋_GB2312"/>
          <w:color w:val="auto"/>
          <w:sz w:val="32"/>
          <w:szCs w:val="32"/>
          <w:lang w:val="en-US" w:eastAsia="zh-CN"/>
        </w:rPr>
        <w:t>专项</w:t>
      </w:r>
      <w:r>
        <w:rPr>
          <w:rFonts w:ascii="Times New Roman" w:hAnsi="Times New Roman" w:eastAsia="仿宋_GB2312" w:cs="仿宋_GB2312"/>
          <w:color w:val="auto"/>
          <w:sz w:val="32"/>
          <w:szCs w:val="32"/>
        </w:rPr>
        <w:t>指南94项（青年科学家项目22项）。</w:t>
      </w:r>
      <w:r>
        <w:rPr>
          <w:rFonts w:ascii="Times New Roman" w:hAnsi="Times New Roman" w:eastAsia="仿宋_GB2312" w:cs="仿宋_GB2312"/>
          <w:b/>
          <w:bCs/>
          <w:color w:val="auto"/>
          <w:sz w:val="32"/>
          <w:szCs w:val="32"/>
        </w:rPr>
        <w:t>指南研究内容和考核指标登录黑龙江省科技创新服务平台查看。</w:t>
      </w:r>
    </w:p>
    <w:p w14:paraId="7779384D">
      <w:pPr>
        <w:pStyle w:val="2"/>
        <w:widowControl/>
        <w:numPr>
          <w:ilvl w:val="0"/>
          <w:numId w:val="0"/>
        </w:numPr>
        <w:topLinePunct w:val="0"/>
        <w:ind w:left="0" w:leftChars="0" w:firstLine="640"/>
        <w:rPr>
          <w:b w:val="0"/>
          <w:color w:val="auto"/>
        </w:rPr>
      </w:pPr>
      <w:r>
        <w:rPr>
          <w:rFonts w:hint="eastAsia"/>
          <w:color w:val="auto"/>
          <w:lang w:eastAsia="zh-CN"/>
        </w:rPr>
        <w:t>一、</w:t>
      </w:r>
      <w:r>
        <w:rPr>
          <w:color w:val="auto"/>
        </w:rPr>
        <w:t>人工智能</w:t>
      </w:r>
      <w:r>
        <w:rPr>
          <w:rFonts w:hint="eastAsia"/>
          <w:color w:val="auto"/>
          <w:lang w:eastAsia="zh-CN"/>
        </w:rPr>
        <w:t>（</w:t>
      </w:r>
      <w:r>
        <w:rPr>
          <w:rFonts w:hint="eastAsia"/>
          <w:color w:val="auto"/>
          <w:lang w:val="en-US" w:eastAsia="zh-CN"/>
        </w:rPr>
        <w:t>赋能科学研究</w:t>
      </w:r>
      <w:r>
        <w:rPr>
          <w:rFonts w:hint="eastAsia"/>
          <w:color w:val="auto"/>
          <w:lang w:eastAsia="zh-CN"/>
        </w:rPr>
        <w:t>）</w:t>
      </w:r>
      <w:r>
        <w:rPr>
          <w:color w:val="auto"/>
        </w:rPr>
        <w:t>（科技一处）</w:t>
      </w:r>
    </w:p>
    <w:p w14:paraId="29287CD7">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基于人工智能基因组选择与单倍体诱导技术的快速作物育种体系</w:t>
      </w:r>
    </w:p>
    <w:p w14:paraId="4C04936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人工智能赋能的癌症基因组结构变异识别技术研发（青年科学家项目）</w:t>
      </w:r>
    </w:p>
    <w:p w14:paraId="360FECF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面向泌尿系统肿瘤的多肽药物智能筛选平台构建与应用</w:t>
      </w:r>
    </w:p>
    <w:p w14:paraId="41BEEB46">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AI驱动心源性猝死预警与通用科研基座研发</w:t>
      </w:r>
    </w:p>
    <w:p w14:paraId="6A9C396A">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寒区深部地质结构超宽频带检波探测大模型与智能反演关键技术</w:t>
      </w:r>
    </w:p>
    <w:p w14:paraId="2BEBF741">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油气地球物理多模态通用大模型理论与核心算法研究</w:t>
      </w:r>
    </w:p>
    <w:p w14:paraId="65BF99D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星地融合的寒区水环境科学大模型与智慧决策系统</w:t>
      </w:r>
    </w:p>
    <w:p w14:paraId="5E57361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1.8</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数据与知识驱动的生态安全智能分析平台</w:t>
      </w:r>
    </w:p>
    <w:p w14:paraId="7FFEA66B">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1.9</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新一代材料人工智能自主研发系统</w:t>
      </w:r>
    </w:p>
    <w:p w14:paraId="42A46BCA">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1.10</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船舶流体与结构物理信息人工智能模型研究与性能智能预测</w:t>
      </w:r>
    </w:p>
    <w:p w14:paraId="146E683B">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海洋跨气液介质多尺度信道计算器研发</w:t>
      </w:r>
    </w:p>
    <w:p w14:paraId="230CB36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面向飞行器全生命周期的AI协同感知与健康监测关键技术</w:t>
      </w:r>
    </w:p>
    <w:p w14:paraId="4EA11F3B">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燃气轮机大模型技术及应用</w:t>
      </w:r>
    </w:p>
    <w:p w14:paraId="03C03C0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能源动力装备关键摩擦副摩擦学性能预测与结构设计平台</w:t>
      </w:r>
    </w:p>
    <w:p w14:paraId="04CD881E">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基于具身智能的除雪移动双臂机器人自主作业技术研究（青年科学家项目）</w:t>
      </w:r>
    </w:p>
    <w:p w14:paraId="2FE9641B">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1.16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激光除草机器人用杂草与作物识别人工智能大模型</w:t>
      </w:r>
    </w:p>
    <w:p w14:paraId="36E82BC1">
      <w:pPr>
        <w:pStyle w:val="2"/>
        <w:widowControl/>
        <w:numPr>
          <w:ilvl w:val="0"/>
          <w:numId w:val="0"/>
        </w:numPr>
        <w:topLinePunct w:val="0"/>
        <w:ind w:left="0" w:leftChars="0" w:firstLine="640"/>
        <w:rPr>
          <w:b w:val="0"/>
          <w:color w:val="auto"/>
        </w:rPr>
      </w:pPr>
      <w:r>
        <w:rPr>
          <w:rFonts w:hint="eastAsia"/>
          <w:color w:val="auto"/>
          <w:lang w:eastAsia="zh-CN"/>
        </w:rPr>
        <w:t>二、</w:t>
      </w:r>
      <w:r>
        <w:rPr>
          <w:color w:val="auto"/>
        </w:rPr>
        <w:t>未来材料（科技一处）</w:t>
      </w:r>
    </w:p>
    <w:p w14:paraId="2B09FE91">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形状记忆聚合物智能复合材料及其应用研究</w:t>
      </w:r>
    </w:p>
    <w:p w14:paraId="50F6CAB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新型MOF基真空大容量分子污染吸附涂层材料构筑与应用技术研究</w:t>
      </w:r>
    </w:p>
    <w:p w14:paraId="3F7BB80D">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高抗污混合基质膜耦合氧化－螯合功能的煤化工废水高效净化与资源化利用技术</w:t>
      </w:r>
      <w:r>
        <w:rPr>
          <w:rFonts w:hint="eastAsia" w:eastAsia="仿宋_GB2312" w:cs="仿宋_GB2312"/>
          <w:color w:val="auto"/>
          <w:sz w:val="32"/>
          <w:szCs w:val="32"/>
          <w:lang w:val="en-US" w:eastAsia="zh-CN"/>
        </w:rPr>
        <w:t>研究</w:t>
      </w:r>
    </w:p>
    <w:p w14:paraId="7760956A">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井下高温高压流体环境套损原位增材修复材料与技术装备</w:t>
      </w:r>
    </w:p>
    <w:p w14:paraId="1A300113">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700℃超超临界汽轮机转子用关键焊接材料研发及服役性能研究（青年科学家项目）</w:t>
      </w:r>
    </w:p>
    <w:p w14:paraId="45F744C4">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低温可充放的储能钠离子电池沥青基硬碳负极材料制备技术</w:t>
      </w:r>
    </w:p>
    <w:p w14:paraId="5E7DFF27">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面向下一代高比能电池的复合集流体材料研发与应用</w:t>
      </w:r>
    </w:p>
    <w:p w14:paraId="62C180DE">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2.8</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新一代轻量化阻燃／吸隔声一体化减振降噪复合材料低温高效成型及其典型应用示范</w:t>
      </w:r>
    </w:p>
    <w:p w14:paraId="0E7DF72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2.9</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高功率半导体器件低温低压全铜互连材料开发及平面化无引线模块封装应用</w:t>
      </w:r>
    </w:p>
    <w:p w14:paraId="1937A8DA">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2.10</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非制冷型太赫兹宽带偏振探测－频率选择光电功能材料（青年科学家项目）</w:t>
      </w:r>
    </w:p>
    <w:p w14:paraId="3DACE813">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2.11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先进半导体封装用高导热胶粘材料关键技术研究</w:t>
      </w:r>
    </w:p>
    <w:p w14:paraId="0CD295F8">
      <w:pPr>
        <w:pStyle w:val="2"/>
        <w:widowControl/>
        <w:numPr>
          <w:ilvl w:val="0"/>
          <w:numId w:val="0"/>
        </w:numPr>
        <w:topLinePunct w:val="0"/>
        <w:ind w:left="0" w:leftChars="0" w:firstLine="640"/>
        <w:rPr>
          <w:b w:val="0"/>
          <w:color w:val="auto"/>
        </w:rPr>
      </w:pPr>
      <w:r>
        <w:rPr>
          <w:rFonts w:hint="eastAsia"/>
          <w:color w:val="auto"/>
          <w:lang w:eastAsia="zh-CN"/>
        </w:rPr>
        <w:t>三、</w:t>
      </w:r>
      <w:r>
        <w:rPr>
          <w:color w:val="auto"/>
        </w:rPr>
        <w:t>量子科技（科技一处）</w:t>
      </w:r>
    </w:p>
    <w:p w14:paraId="449BF1D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3.1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基于金刚石氮空位色心的量子压力传感器研制（青年科学家项目）</w:t>
      </w:r>
    </w:p>
    <w:p w14:paraId="71A69F6E">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3.2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复杂动态环境下抗干扰量子加速度传感器研制</w:t>
      </w:r>
    </w:p>
    <w:p w14:paraId="2AFC5100">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3.3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基于机器学习增强微纳尺度量子信息感知技术研究</w:t>
      </w:r>
    </w:p>
    <w:p w14:paraId="215E2467">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3.4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野外环境下可搬运原子干涉重力梯度仪研制（青年科学家项目）</w:t>
      </w:r>
    </w:p>
    <w:p w14:paraId="77640B1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3.5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基于瞬态单光子探测的视域增强量子激光雷达技术研究</w:t>
      </w:r>
    </w:p>
    <w:p w14:paraId="44001A8B">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3.6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面向复杂环境检测的片上量子光谱传感技术研究</w:t>
      </w:r>
    </w:p>
    <w:p w14:paraId="2C8EFEB3">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3.7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光量子功能薄膜与集成芯片研发</w:t>
      </w:r>
    </w:p>
    <w:p w14:paraId="2C30C6BC">
      <w:pPr>
        <w:pStyle w:val="2"/>
        <w:widowControl/>
        <w:numPr>
          <w:ilvl w:val="0"/>
          <w:numId w:val="0"/>
        </w:numPr>
        <w:topLinePunct w:val="0"/>
        <w:ind w:left="0" w:leftChars="0" w:firstLine="640"/>
        <w:rPr>
          <w:color w:val="auto"/>
        </w:rPr>
      </w:pPr>
      <w:r>
        <w:rPr>
          <w:rFonts w:hint="eastAsia"/>
          <w:color w:val="auto"/>
          <w:lang w:eastAsia="zh-CN"/>
        </w:rPr>
        <w:t>四、</w:t>
      </w:r>
      <w:r>
        <w:rPr>
          <w:color w:val="auto"/>
        </w:rPr>
        <w:t>生物农业前沿技术（科技二处）</w:t>
      </w:r>
    </w:p>
    <w:p w14:paraId="10D16C2F">
      <w:pPr>
        <w:pStyle w:val="2"/>
        <w:widowControl/>
        <w:numPr>
          <w:ilvl w:val="0"/>
          <w:numId w:val="0"/>
        </w:numPr>
        <w:topLinePunct w:val="0"/>
        <w:ind w:left="0" w:leftChars="0" w:firstLine="640"/>
        <w:rPr>
          <w:rFonts w:hint="eastAsia" w:ascii="楷体_GB2312" w:hAnsi="楷体_GB2312" w:eastAsia="楷体_GB2312" w:cs="楷体_GB2312"/>
          <w:b w:val="0"/>
          <w:color w:val="auto"/>
        </w:rPr>
      </w:pPr>
      <w:r>
        <w:rPr>
          <w:rFonts w:hint="eastAsia" w:ascii="楷体_GB2312" w:hAnsi="楷体_GB2312" w:eastAsia="楷体_GB2312" w:cs="楷体_GB2312"/>
          <w:color w:val="auto"/>
        </w:rPr>
        <w:t>（</w:t>
      </w:r>
      <w:r>
        <w:rPr>
          <w:rFonts w:hint="eastAsia" w:ascii="楷体_GB2312" w:hAnsi="楷体_GB2312" w:eastAsia="楷体_GB2312" w:cs="楷体_GB2312"/>
          <w:color w:val="auto"/>
          <w:lang w:val="en-US" w:eastAsia="zh-CN"/>
        </w:rPr>
        <w:t>一</w:t>
      </w:r>
      <w:r>
        <w:rPr>
          <w:rFonts w:hint="eastAsia" w:ascii="楷体_GB2312" w:hAnsi="楷体_GB2312" w:eastAsia="楷体_GB2312" w:cs="楷体_GB2312"/>
          <w:color w:val="auto"/>
        </w:rPr>
        <w:t>）智慧育种</w:t>
      </w:r>
      <w:r>
        <w:rPr>
          <w:rFonts w:hint="eastAsia" w:ascii="楷体_GB2312" w:hAnsi="楷体_GB2312" w:eastAsia="楷体_GB2312" w:cs="楷体_GB2312"/>
          <w:color w:val="auto"/>
          <w:lang w:val="en-US" w:eastAsia="zh-CN"/>
        </w:rPr>
        <w:t>方向</w:t>
      </w:r>
    </w:p>
    <w:p w14:paraId="3EEA96A2">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4.1</w:t>
      </w:r>
      <w:r>
        <w:rPr>
          <w:rFonts w:hint="eastAsia" w:cs="仿宋_GB2312"/>
          <w:color w:val="auto"/>
          <w:sz w:val="32"/>
          <w:szCs w:val="32"/>
          <w:lang w:val="en-US"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面向主粮作物深度表型解析的多组学基因调控要素挖掘</w:t>
      </w:r>
    </w:p>
    <w:p w14:paraId="180310F4">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w:t>
      </w:r>
      <w:r>
        <w:rPr>
          <w:rFonts w:hint="eastAsia" w:cs="仿宋_GB2312"/>
          <w:color w:val="auto"/>
          <w:sz w:val="32"/>
          <w:szCs w:val="32"/>
          <w:lang w:val="en-US" w:eastAsia="zh-CN"/>
        </w:rPr>
        <w:t>1.</w:t>
      </w:r>
      <w:r>
        <w:rPr>
          <w:rFonts w:hint="eastAsia" w:cs="仿宋_GB2312"/>
          <w:color w:val="auto"/>
          <w:sz w:val="32"/>
          <w:szCs w:val="32"/>
          <w:lang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寒地大豆生物育种垂类大模型构建及决策应用</w:t>
      </w:r>
    </w:p>
    <w:p w14:paraId="60296601">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w:t>
      </w:r>
      <w:r>
        <w:rPr>
          <w:rFonts w:hint="eastAsia" w:cs="仿宋_GB2312"/>
          <w:color w:val="auto"/>
          <w:sz w:val="32"/>
          <w:szCs w:val="32"/>
          <w:lang w:val="en-US" w:eastAsia="zh-CN"/>
        </w:rPr>
        <w:t>1.</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寒地高产优质抗逆玉米智能设计育种体系构建及利用</w:t>
      </w:r>
    </w:p>
    <w:p w14:paraId="53C8B75D">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w:t>
      </w:r>
      <w:r>
        <w:rPr>
          <w:rFonts w:hint="eastAsia" w:cs="仿宋_GB2312"/>
          <w:color w:val="auto"/>
          <w:sz w:val="32"/>
          <w:szCs w:val="32"/>
          <w:lang w:val="en-US" w:eastAsia="zh-CN"/>
        </w:rPr>
        <w:t>1.</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新型自主知识产权高效基因编辑技术研发与寒地作物育种应用</w:t>
      </w:r>
    </w:p>
    <w:p w14:paraId="6A2754FB">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w:t>
      </w:r>
      <w:r>
        <w:rPr>
          <w:rFonts w:hint="eastAsia" w:cs="仿宋_GB2312"/>
          <w:color w:val="auto"/>
          <w:sz w:val="32"/>
          <w:szCs w:val="32"/>
          <w:lang w:val="en-US" w:eastAsia="zh-CN"/>
        </w:rPr>
        <w:t>1.</w:t>
      </w:r>
      <w:r>
        <w:rPr>
          <w:rFonts w:hint="eastAsia" w:cs="仿宋_GB2312"/>
          <w:color w:val="auto"/>
          <w:sz w:val="32"/>
          <w:szCs w:val="32"/>
          <w:lang w:eastAsia="zh-CN"/>
        </w:rPr>
        <w:t>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肉鸡自主知识产权基因编辑技术体系研发与初步应用</w:t>
      </w:r>
    </w:p>
    <w:p w14:paraId="45612260">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w:t>
      </w:r>
      <w:r>
        <w:rPr>
          <w:rFonts w:hint="eastAsia" w:cs="仿宋_GB2312"/>
          <w:color w:val="auto"/>
          <w:sz w:val="32"/>
          <w:szCs w:val="32"/>
          <w:lang w:val="en-US" w:eastAsia="zh-CN"/>
        </w:rPr>
        <w:t>1.</w:t>
      </w:r>
      <w:r>
        <w:rPr>
          <w:rFonts w:hint="eastAsia" w:cs="仿宋_GB2312"/>
          <w:color w:val="auto"/>
          <w:sz w:val="32"/>
          <w:szCs w:val="32"/>
          <w:lang w:eastAsia="zh-CN"/>
        </w:rPr>
        <w:t>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基于RAD新型基因编辑系统的高效农业微生物种质创新与产品创制</w:t>
      </w:r>
    </w:p>
    <w:p w14:paraId="1EB57C78">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w:t>
      </w:r>
      <w:r>
        <w:rPr>
          <w:rFonts w:hint="eastAsia" w:cs="仿宋_GB2312"/>
          <w:color w:val="auto"/>
          <w:sz w:val="32"/>
          <w:szCs w:val="32"/>
          <w:lang w:val="en-US" w:eastAsia="zh-CN"/>
        </w:rPr>
        <w:t>1.</w:t>
      </w:r>
      <w:r>
        <w:rPr>
          <w:rFonts w:hint="eastAsia" w:cs="仿宋_GB2312"/>
          <w:color w:val="auto"/>
          <w:sz w:val="32"/>
          <w:szCs w:val="32"/>
          <w:lang w:eastAsia="zh-CN"/>
        </w:rPr>
        <w:t>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畜禽优质益生菌株库的建立及在新型黏膜免疫口服疫苗创制中的应用</w:t>
      </w:r>
    </w:p>
    <w:p w14:paraId="67CB8046">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4.</w:t>
      </w:r>
      <w:r>
        <w:rPr>
          <w:rFonts w:hint="eastAsia" w:cs="仿宋_GB2312"/>
          <w:color w:val="auto"/>
          <w:sz w:val="32"/>
          <w:szCs w:val="32"/>
          <w:lang w:val="en-US" w:eastAsia="zh-CN"/>
        </w:rPr>
        <w:t>1.</w:t>
      </w:r>
      <w:r>
        <w:rPr>
          <w:rFonts w:hint="eastAsia" w:cs="仿宋_GB2312"/>
          <w:color w:val="auto"/>
          <w:sz w:val="32"/>
          <w:szCs w:val="32"/>
          <w:lang w:eastAsia="zh-CN"/>
        </w:rPr>
        <w:t>8</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基于RAD基因编辑技术创制优质猪新种质资源及应用研究</w:t>
      </w:r>
    </w:p>
    <w:p w14:paraId="724A24FF">
      <w:pPr>
        <w:pStyle w:val="2"/>
        <w:widowControl/>
        <w:numPr>
          <w:ilvl w:val="0"/>
          <w:numId w:val="0"/>
        </w:numPr>
        <w:topLinePunct w:val="0"/>
        <w:ind w:left="0" w:leftChars="0" w:firstLine="640"/>
        <w:rPr>
          <w:rFonts w:hint="eastAsia" w:ascii="楷体_GB2312" w:hAnsi="楷体_GB2312" w:eastAsia="楷体_GB2312" w:cs="楷体_GB2312"/>
          <w:color w:val="auto"/>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二</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农业微生物和酶制剂前沿技术</w:t>
      </w:r>
      <w:r>
        <w:rPr>
          <w:rFonts w:hint="eastAsia" w:ascii="楷体_GB2312" w:hAnsi="楷体_GB2312" w:eastAsia="楷体_GB2312" w:cs="楷体_GB2312"/>
          <w:color w:val="auto"/>
          <w:lang w:val="en-US" w:eastAsia="zh-CN"/>
        </w:rPr>
        <w:t>方向</w:t>
      </w:r>
    </w:p>
    <w:p w14:paraId="3215058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基于合成生物学的玉米加工制品生产关键技术研发与应用</w:t>
      </w:r>
    </w:p>
    <w:p w14:paraId="6ACA671C">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玉米浆蛋白靶向转化工程菌株创制与其分子尺度精准调控关键技术</w:t>
      </w:r>
    </w:p>
    <w:p w14:paraId="2F245ED1">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高产工程底盘菌种构建及其高值产物生物制造关键技术（青年科学家项目）</w:t>
      </w:r>
    </w:p>
    <w:p w14:paraId="571A276A">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玉米淀粉糖生物转化关键酶生产菌株构建及其高效应用研究（青年科学家项目）</w:t>
      </w:r>
    </w:p>
    <w:p w14:paraId="22E12AC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w:t>
      </w:r>
      <w:r>
        <w:rPr>
          <w:rFonts w:hint="eastAsia" w:cs="仿宋_GB2312"/>
          <w:color w:val="auto"/>
          <w:sz w:val="32"/>
          <w:szCs w:val="32"/>
          <w:lang w:eastAsia="zh-CN"/>
        </w:rPr>
        <w:t>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赖氨酸母液生物转化菌种资源挖掘与创制</w:t>
      </w:r>
    </w:p>
    <w:p w14:paraId="48395422">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w:t>
      </w:r>
      <w:r>
        <w:rPr>
          <w:rFonts w:hint="eastAsia" w:cs="仿宋_GB2312"/>
          <w:color w:val="auto"/>
          <w:sz w:val="32"/>
          <w:szCs w:val="32"/>
          <w:lang w:eastAsia="zh-CN"/>
        </w:rPr>
        <w:t>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链霉菌大环内酯类天然产物农用药物高效生物合成技术创新与应用</w:t>
      </w:r>
    </w:p>
    <w:p w14:paraId="03232A1E">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w:t>
      </w:r>
      <w:r>
        <w:rPr>
          <w:rFonts w:hint="eastAsia" w:cs="仿宋_GB2312"/>
          <w:color w:val="auto"/>
          <w:sz w:val="32"/>
          <w:szCs w:val="32"/>
          <w:lang w:eastAsia="zh-CN"/>
        </w:rPr>
        <w:t>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超耐高温β－甘露聚糖酶高效生产技术及示范应用</w:t>
      </w:r>
    </w:p>
    <w:p w14:paraId="4A3B23E0">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w:t>
      </w:r>
      <w:r>
        <w:rPr>
          <w:rFonts w:hint="eastAsia" w:cs="仿宋_GB2312"/>
          <w:color w:val="auto"/>
          <w:sz w:val="32"/>
          <w:szCs w:val="32"/>
          <w:lang w:eastAsia="zh-CN"/>
        </w:rPr>
        <w:t>8</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畜禽副产物专用酶制剂创新设计及产品创制与营养功效解析</w:t>
      </w:r>
    </w:p>
    <w:p w14:paraId="738EBB0A">
      <w:pPr>
        <w:pStyle w:val="3"/>
        <w:widowControl/>
        <w:numPr>
          <w:ilvl w:val="0"/>
          <w:numId w:val="0"/>
        </w:numPr>
        <w:ind w:left="0" w:leftChars="0" w:firstLine="616"/>
        <w:rPr>
          <w:rFonts w:ascii="Times New Roman" w:hAnsi="Times New Roman" w:eastAsia="仿宋_GB2312" w:cs="仿宋_GB2312"/>
          <w:color w:val="auto"/>
          <w:sz w:val="32"/>
          <w:szCs w:val="32"/>
        </w:rPr>
      </w:pPr>
      <w:r>
        <w:rPr>
          <w:rFonts w:hint="eastAsia" w:cs="仿宋_GB2312"/>
          <w:color w:val="auto"/>
          <w:sz w:val="32"/>
          <w:szCs w:val="32"/>
          <w:lang w:val="en-US" w:eastAsia="zh-CN"/>
        </w:rPr>
        <w:t>4</w:t>
      </w:r>
      <w:r>
        <w:rPr>
          <w:rFonts w:hint="eastAsia" w:cs="仿宋_GB2312"/>
          <w:color w:val="auto"/>
          <w:sz w:val="32"/>
          <w:szCs w:val="32"/>
          <w:lang w:eastAsia="zh-CN"/>
        </w:rPr>
        <w:t>.2</w:t>
      </w:r>
      <w:r>
        <w:rPr>
          <w:rFonts w:hint="eastAsia" w:cs="仿宋_GB2312"/>
          <w:color w:val="auto"/>
          <w:sz w:val="32"/>
          <w:szCs w:val="32"/>
          <w:lang w:val="en-US" w:eastAsia="zh-CN"/>
        </w:rPr>
        <w:t>.</w:t>
      </w:r>
      <w:r>
        <w:rPr>
          <w:rFonts w:hint="eastAsia" w:cs="仿宋_GB2312"/>
          <w:color w:val="auto"/>
          <w:sz w:val="32"/>
          <w:szCs w:val="32"/>
          <w:lang w:eastAsia="zh-CN"/>
        </w:rPr>
        <w:t>9</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功能性饲用微生态菌剂芽孢杆菌选育及应用关键技术研发</w:t>
      </w:r>
    </w:p>
    <w:p w14:paraId="3D0D16E1">
      <w:pPr>
        <w:pStyle w:val="3"/>
        <w:widowControl/>
        <w:numPr>
          <w:ilvl w:val="0"/>
          <w:numId w:val="0"/>
        </w:numPr>
        <w:ind w:left="0" w:leftChars="0" w:firstLine="616"/>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黑土保护前沿技术（科技二处）</w:t>
      </w:r>
    </w:p>
    <w:p w14:paraId="7602BED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5</w:t>
      </w:r>
      <w:r>
        <w:rPr>
          <w:rFonts w:hint="eastAsia" w:cs="仿宋_GB2312"/>
          <w:color w:val="auto"/>
          <w:sz w:val="32"/>
          <w:szCs w:val="32"/>
          <w:lang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微生物定向驱动苏打盐碱地固碳培肥与产能提升技术研究及示范</w:t>
      </w:r>
    </w:p>
    <w:p w14:paraId="3A6C714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5</w:t>
      </w:r>
      <w:r>
        <w:rPr>
          <w:rFonts w:hint="eastAsia" w:cs="仿宋_GB2312"/>
          <w:color w:val="auto"/>
          <w:sz w:val="32"/>
          <w:szCs w:val="32"/>
          <w:lang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土壤微生物协同作物耐盐碱机制与沃土增强技术</w:t>
      </w:r>
    </w:p>
    <w:p w14:paraId="098D288D">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5</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盐碱地功能微生物种质资源挖掘与菌剂制备技术</w:t>
      </w:r>
    </w:p>
    <w:p w14:paraId="744E9BB3">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5</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植物源纳米硅基生物膜构建及其改良盐碱地应用研究（青年科学家项目）</w:t>
      </w:r>
    </w:p>
    <w:p w14:paraId="3488F123">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5</w:t>
      </w:r>
      <w:r>
        <w:rPr>
          <w:rFonts w:hint="eastAsia" w:cs="仿宋_GB2312"/>
          <w:color w:val="auto"/>
          <w:sz w:val="32"/>
          <w:szCs w:val="32"/>
          <w:lang w:eastAsia="zh-CN"/>
        </w:rPr>
        <w:t>.5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退化黑土功能微生物－有机物料协同修复体系的构建与产业化示范</w:t>
      </w:r>
    </w:p>
    <w:p w14:paraId="7B6C0A72">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5</w:t>
      </w:r>
      <w:r>
        <w:rPr>
          <w:rFonts w:hint="eastAsia" w:cs="仿宋_GB2312"/>
          <w:color w:val="auto"/>
          <w:sz w:val="32"/>
          <w:szCs w:val="32"/>
          <w:lang w:eastAsia="zh-CN"/>
        </w:rPr>
        <w:t>.6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盐碱地生物靶向修复与产能协同提升关键技术创制及集成示范（青年科学家项目）</w:t>
      </w:r>
    </w:p>
    <w:p w14:paraId="646A2767">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5</w:t>
      </w:r>
      <w:r>
        <w:rPr>
          <w:rFonts w:hint="eastAsia" w:cs="仿宋_GB2312"/>
          <w:color w:val="auto"/>
          <w:sz w:val="32"/>
          <w:szCs w:val="32"/>
          <w:lang w:eastAsia="zh-CN"/>
        </w:rPr>
        <w:t>.7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苏打盐碱地专用新型微生物肥料研发关键技术与示范应用</w:t>
      </w:r>
    </w:p>
    <w:p w14:paraId="10B8D97A">
      <w:pPr>
        <w:pStyle w:val="2"/>
        <w:widowControl/>
        <w:numPr>
          <w:ilvl w:val="0"/>
          <w:numId w:val="0"/>
        </w:numPr>
        <w:topLinePunct w:val="0"/>
        <w:ind w:left="0" w:leftChars="0" w:firstLine="640"/>
        <w:rPr>
          <w:b w:val="0"/>
          <w:color w:val="auto"/>
        </w:rPr>
      </w:pPr>
      <w:r>
        <w:rPr>
          <w:rFonts w:hint="eastAsia"/>
          <w:color w:val="auto"/>
          <w:lang w:val="en-US" w:eastAsia="zh-CN"/>
        </w:rPr>
        <w:t>六</w:t>
      </w:r>
      <w:r>
        <w:rPr>
          <w:rFonts w:hint="eastAsia"/>
          <w:color w:val="auto"/>
          <w:lang w:eastAsia="zh-CN"/>
        </w:rPr>
        <w:t>、</w:t>
      </w:r>
      <w:r>
        <w:rPr>
          <w:color w:val="auto"/>
        </w:rPr>
        <w:t>深海极地（科技二处）</w:t>
      </w:r>
    </w:p>
    <w:p w14:paraId="03169F5D">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6</w:t>
      </w:r>
      <w:r>
        <w:rPr>
          <w:rFonts w:hint="eastAsia" w:cs="仿宋_GB2312"/>
          <w:color w:val="auto"/>
          <w:sz w:val="32"/>
          <w:szCs w:val="32"/>
          <w:lang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深海采矿环境感知与数据无线传输设备开发</w:t>
      </w:r>
    </w:p>
    <w:p w14:paraId="1048138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6</w:t>
      </w:r>
      <w:r>
        <w:rPr>
          <w:rFonts w:hint="eastAsia" w:cs="仿宋_GB2312"/>
          <w:color w:val="auto"/>
          <w:sz w:val="32"/>
          <w:szCs w:val="32"/>
          <w:lang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面向深海采矿的水下目标感知、定位系统及示范应用</w:t>
      </w:r>
    </w:p>
    <w:p w14:paraId="00E02E8D">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6</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深海资源勘探超低频大容量高压气枪研发（青年科学家项目）</w:t>
      </w:r>
    </w:p>
    <w:p w14:paraId="57B5AF84">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6</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深海紧凑型一体化导航仪研制</w:t>
      </w:r>
    </w:p>
    <w:p w14:paraId="4B04DE11">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6</w:t>
      </w:r>
      <w:r>
        <w:rPr>
          <w:rFonts w:hint="eastAsia" w:cs="仿宋_GB2312"/>
          <w:color w:val="auto"/>
          <w:sz w:val="32"/>
          <w:szCs w:val="32"/>
          <w:lang w:eastAsia="zh-CN"/>
        </w:rPr>
        <w:t>.5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深海低频远程超短基线定位系统</w:t>
      </w:r>
    </w:p>
    <w:p w14:paraId="6C67BA56">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6</w:t>
      </w:r>
      <w:r>
        <w:rPr>
          <w:rFonts w:hint="eastAsia" w:cs="仿宋_GB2312"/>
          <w:color w:val="auto"/>
          <w:sz w:val="32"/>
          <w:szCs w:val="32"/>
          <w:lang w:eastAsia="zh-CN"/>
        </w:rPr>
        <w:t>.6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低成本长航程自治式潜水器研制（青年科学家项目）</w:t>
      </w:r>
    </w:p>
    <w:p w14:paraId="632F2A40">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6</w:t>
      </w:r>
      <w:r>
        <w:rPr>
          <w:rFonts w:hint="eastAsia" w:cs="仿宋_GB2312"/>
          <w:color w:val="auto"/>
          <w:sz w:val="32"/>
          <w:szCs w:val="32"/>
          <w:lang w:eastAsia="zh-CN"/>
        </w:rPr>
        <w:t>.7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深海极地原位亚米流发电装备研制</w:t>
      </w:r>
    </w:p>
    <w:p w14:paraId="14F0DFE1">
      <w:pPr>
        <w:pStyle w:val="2"/>
        <w:widowControl/>
        <w:numPr>
          <w:ilvl w:val="0"/>
          <w:numId w:val="0"/>
        </w:numPr>
        <w:topLinePunct w:val="0"/>
        <w:ind w:left="0" w:leftChars="0" w:firstLine="640"/>
        <w:rPr>
          <w:b w:val="0"/>
          <w:color w:val="auto"/>
        </w:rPr>
      </w:pPr>
      <w:r>
        <w:rPr>
          <w:rFonts w:hint="eastAsia"/>
          <w:color w:val="auto"/>
          <w:lang w:val="en-US" w:eastAsia="zh-CN"/>
        </w:rPr>
        <w:t>七</w:t>
      </w:r>
      <w:r>
        <w:rPr>
          <w:rFonts w:hint="eastAsia"/>
          <w:color w:val="auto"/>
          <w:lang w:eastAsia="zh-CN"/>
        </w:rPr>
        <w:t>、</w:t>
      </w:r>
      <w:r>
        <w:rPr>
          <w:color w:val="auto"/>
        </w:rPr>
        <w:t>油气能源开发升级关键前沿技术（科技三处）</w:t>
      </w:r>
    </w:p>
    <w:p w14:paraId="47CD9076">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松辽盆地中浅层常规－非常规油气差异富集机制与四新领域研究</w:t>
      </w:r>
    </w:p>
    <w:p w14:paraId="2E09FF7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松辽盆地深层火山断陷湖盆油气藏富集规律与接续领域研究</w:t>
      </w:r>
    </w:p>
    <w:p w14:paraId="5048A227">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古龙页岩油全层系立体动用理论与技术研究</w:t>
      </w:r>
    </w:p>
    <w:p w14:paraId="63D8ED68">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多物理场地球物理探测方法及关键技术研究</w:t>
      </w:r>
    </w:p>
    <w:p w14:paraId="3C6811C7">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老油田特高含水后期饱和注水开发技术研究（青年科学家）</w:t>
      </w:r>
    </w:p>
    <w:p w14:paraId="62C06B72">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特高含水油田井下油水分离注采开发关键技术研究与应用（青年科学家）</w:t>
      </w:r>
    </w:p>
    <w:p w14:paraId="105AC646">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非常规油气等资源高效保温隔热装备关键技术研发</w:t>
      </w:r>
    </w:p>
    <w:p w14:paraId="15DE892E">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.8</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鸡西盆地煤岩气资源地质－工程甜点一体化评价技术（青年科学家）</w:t>
      </w:r>
    </w:p>
    <w:p w14:paraId="0D1E9F1E">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.9</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井下闭环钻压与振动智能控制系统及工具</w:t>
      </w:r>
    </w:p>
    <w:p w14:paraId="79F738CB">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7</w:t>
      </w:r>
      <w:r>
        <w:rPr>
          <w:rFonts w:hint="eastAsia" w:cs="仿宋_GB2312"/>
          <w:color w:val="auto"/>
          <w:sz w:val="32"/>
          <w:szCs w:val="32"/>
          <w:lang w:eastAsia="zh-CN"/>
        </w:rPr>
        <w:t>.10</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古龙页岩油导电支撑剂裂缝电热激活—CO</w:t>
      </w:r>
      <w:r>
        <w:rPr>
          <w:rFonts w:hint="default" w:ascii="Times New Roman" w:hAnsi="Times New Roman" w:eastAsia="仿宋_GB2312" w:cs="仿宋_GB2312"/>
          <w:color w:val="auto"/>
          <w:sz w:val="32"/>
          <w:szCs w:val="32"/>
          <w:vertAlign w:val="subscript"/>
        </w:rPr>
        <w:t>2</w:t>
      </w:r>
      <w:r>
        <w:rPr>
          <w:rFonts w:ascii="Times New Roman" w:hAnsi="Times New Roman" w:eastAsia="仿宋_GB2312" w:cs="仿宋_GB2312"/>
          <w:color w:val="auto"/>
          <w:sz w:val="32"/>
          <w:szCs w:val="32"/>
        </w:rPr>
        <w:t>协同渗吸开发关键技术研究（青年科学家）</w:t>
      </w:r>
    </w:p>
    <w:p w14:paraId="5BF89D87">
      <w:pPr>
        <w:pStyle w:val="2"/>
        <w:widowControl/>
        <w:numPr>
          <w:ilvl w:val="0"/>
          <w:numId w:val="0"/>
        </w:numPr>
        <w:topLinePunct w:val="0"/>
        <w:ind w:left="0" w:leftChars="0" w:firstLine="640"/>
        <w:rPr>
          <w:b w:val="0"/>
          <w:color w:val="auto"/>
        </w:rPr>
      </w:pPr>
      <w:r>
        <w:rPr>
          <w:rFonts w:hint="eastAsia"/>
          <w:color w:val="auto"/>
          <w:lang w:val="en-US" w:eastAsia="zh-CN"/>
        </w:rPr>
        <w:t>八</w:t>
      </w:r>
      <w:r>
        <w:rPr>
          <w:rFonts w:hint="eastAsia"/>
          <w:color w:val="auto"/>
          <w:lang w:eastAsia="zh-CN"/>
        </w:rPr>
        <w:t>、</w:t>
      </w:r>
      <w:r>
        <w:rPr>
          <w:color w:val="auto"/>
        </w:rPr>
        <w:t>先进氢能技术（科技三处）</w:t>
      </w:r>
    </w:p>
    <w:p w14:paraId="029913DE">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面向波动性电源的抗反向电流关键催化材料及制氢装备研发（青年科学家）</w:t>
      </w:r>
    </w:p>
    <w:p w14:paraId="5E1DBF7A">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高效低能耗阴离子交换膜电解水制氢关键技术研究（青年科学家）</w:t>
      </w:r>
    </w:p>
    <w:p w14:paraId="0334A52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CO</w:t>
      </w:r>
      <w:r>
        <w:rPr>
          <w:rFonts w:hint="default" w:ascii="Times New Roman" w:hAnsi="Times New Roman" w:eastAsia="仿宋_GB2312" w:cs="仿宋_GB2312"/>
          <w:color w:val="auto"/>
          <w:sz w:val="32"/>
          <w:szCs w:val="32"/>
          <w:vertAlign w:val="subscript"/>
        </w:rPr>
        <w:t>2</w:t>
      </w:r>
      <w:r>
        <w:rPr>
          <w:rFonts w:ascii="Times New Roman" w:hAnsi="Times New Roman" w:eastAsia="仿宋_GB2312" w:cs="仿宋_GB2312"/>
          <w:color w:val="auto"/>
          <w:sz w:val="32"/>
          <w:szCs w:val="32"/>
        </w:rPr>
        <w:t>加氢制甲醇高效催化剂与反应器关键技术研究（青年科学家）</w:t>
      </w:r>
    </w:p>
    <w:p w14:paraId="4F33AB4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有机液体储氢技术与装备（青年科学家）</w:t>
      </w:r>
    </w:p>
    <w:p w14:paraId="32CD4DF0">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水合物储氢技术与装备（青年科学家）</w:t>
      </w:r>
    </w:p>
    <w:p w14:paraId="691723F2">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寒地长续航无人机氢燃料电池关键技术及示范应用</w:t>
      </w:r>
    </w:p>
    <w:p w14:paraId="713F52C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掺氢灵活燃料燃气轮机燃烧室技术（青年科学家）</w:t>
      </w:r>
    </w:p>
    <w:p w14:paraId="49A1E6DD">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8</w:t>
      </w:r>
      <w:r>
        <w:rPr>
          <w:rFonts w:hint="eastAsia" w:cs="仿宋_GB2312"/>
          <w:color w:val="auto"/>
          <w:sz w:val="32"/>
          <w:szCs w:val="32"/>
          <w:lang w:eastAsia="zh-CN"/>
        </w:rPr>
        <w:t>.8</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掺氢管道输送和利用关键技术</w:t>
      </w:r>
    </w:p>
    <w:p w14:paraId="6B3ACDD1">
      <w:pPr>
        <w:pStyle w:val="2"/>
        <w:widowControl/>
        <w:numPr>
          <w:ilvl w:val="0"/>
          <w:numId w:val="0"/>
        </w:numPr>
        <w:topLinePunct w:val="0"/>
        <w:ind w:left="0" w:leftChars="0" w:firstLine="640"/>
        <w:rPr>
          <w:b w:val="0"/>
          <w:color w:val="auto"/>
        </w:rPr>
      </w:pPr>
      <w:r>
        <w:rPr>
          <w:rFonts w:hint="eastAsia"/>
          <w:color w:val="auto"/>
          <w:lang w:val="en-US" w:eastAsia="zh-CN"/>
        </w:rPr>
        <w:t>九</w:t>
      </w:r>
      <w:r>
        <w:rPr>
          <w:rFonts w:hint="eastAsia"/>
          <w:color w:val="auto"/>
          <w:lang w:eastAsia="zh-CN"/>
        </w:rPr>
        <w:t>、</w:t>
      </w:r>
      <w:r>
        <w:rPr>
          <w:color w:val="auto"/>
        </w:rPr>
        <w:t>新一代清洁水电装备（科技三处，项目研究周期4年）</w:t>
      </w:r>
    </w:p>
    <w:p w14:paraId="55DDA32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9</w:t>
      </w:r>
      <w:r>
        <w:rPr>
          <w:rFonts w:hint="eastAsia" w:cs="仿宋_GB2312"/>
          <w:color w:val="auto"/>
          <w:sz w:val="32"/>
          <w:szCs w:val="32"/>
          <w:lang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大型冲击式水轮机关键技术及装备研发</w:t>
      </w:r>
    </w:p>
    <w:p w14:paraId="0D00BE9C">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9</w:t>
      </w:r>
      <w:r>
        <w:rPr>
          <w:rFonts w:hint="eastAsia" w:cs="仿宋_GB2312"/>
          <w:color w:val="auto"/>
          <w:sz w:val="32"/>
          <w:szCs w:val="32"/>
          <w:lang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巨型冲击式水轮发电机组高速重载轴承关键技术研究</w:t>
      </w:r>
    </w:p>
    <w:p w14:paraId="539743B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9</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900米级蓄能泵站机组设备关键技术研究</w:t>
      </w:r>
    </w:p>
    <w:p w14:paraId="5403C4D8">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val="en-US" w:eastAsia="zh-CN"/>
        </w:rPr>
        <w:t>9</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超高水头大水头变幅抽水蓄能电站水泵水轮机高稳定性水力优化技术研究</w:t>
      </w:r>
    </w:p>
    <w:p w14:paraId="50B7A732">
      <w:pPr>
        <w:pStyle w:val="2"/>
        <w:widowControl/>
        <w:numPr>
          <w:ilvl w:val="0"/>
          <w:numId w:val="0"/>
        </w:numPr>
        <w:topLinePunct w:val="0"/>
        <w:ind w:left="0" w:leftChars="0" w:firstLine="640"/>
        <w:rPr>
          <w:b w:val="0"/>
          <w:color w:val="auto"/>
        </w:rPr>
      </w:pPr>
      <w:r>
        <w:rPr>
          <w:rFonts w:hint="eastAsia"/>
          <w:color w:val="auto"/>
          <w:lang w:eastAsia="zh-CN"/>
        </w:rPr>
        <w:t>十、</w:t>
      </w:r>
      <w:r>
        <w:rPr>
          <w:color w:val="auto"/>
        </w:rPr>
        <w:t>油气开发利用污染防控（科技三处）</w:t>
      </w:r>
    </w:p>
    <w:p w14:paraId="13E9FD4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w:t>
      </w:r>
      <w:r>
        <w:rPr>
          <w:rFonts w:hint="eastAsia" w:cs="仿宋_GB2312"/>
          <w:color w:val="auto"/>
          <w:sz w:val="32"/>
          <w:szCs w:val="32"/>
          <w:lang w:val="en-US" w:eastAsia="zh-CN"/>
        </w:rPr>
        <w:t>0</w:t>
      </w:r>
      <w:r>
        <w:rPr>
          <w:rFonts w:hint="eastAsia" w:cs="仿宋_GB2312"/>
          <w:color w:val="auto"/>
          <w:sz w:val="32"/>
          <w:szCs w:val="32"/>
          <w:lang w:eastAsia="zh-CN"/>
        </w:rPr>
        <w:t>.1</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含油污泥无害化及资源化利用新技术应用研究</w:t>
      </w:r>
    </w:p>
    <w:p w14:paraId="4996E8A9">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w:t>
      </w:r>
      <w:r>
        <w:rPr>
          <w:rFonts w:hint="eastAsia" w:cs="仿宋_GB2312"/>
          <w:color w:val="auto"/>
          <w:sz w:val="32"/>
          <w:szCs w:val="32"/>
          <w:lang w:val="en-US" w:eastAsia="zh-CN"/>
        </w:rPr>
        <w:t>0</w:t>
      </w:r>
      <w:r>
        <w:rPr>
          <w:rFonts w:hint="eastAsia" w:cs="仿宋_GB2312"/>
          <w:color w:val="auto"/>
          <w:sz w:val="32"/>
          <w:szCs w:val="32"/>
          <w:lang w:eastAsia="zh-CN"/>
        </w:rPr>
        <w:t>.2</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地下油水渗漏溯源多模态电磁融合定位技术</w:t>
      </w:r>
    </w:p>
    <w:p w14:paraId="7E62E99F">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w:t>
      </w:r>
      <w:r>
        <w:rPr>
          <w:rFonts w:hint="eastAsia" w:cs="仿宋_GB2312"/>
          <w:color w:val="auto"/>
          <w:sz w:val="32"/>
          <w:szCs w:val="32"/>
          <w:lang w:val="en-US" w:eastAsia="zh-CN"/>
        </w:rPr>
        <w:t>0</w:t>
      </w:r>
      <w:r>
        <w:rPr>
          <w:rFonts w:hint="eastAsia" w:cs="仿宋_GB2312"/>
          <w:color w:val="auto"/>
          <w:sz w:val="32"/>
          <w:szCs w:val="32"/>
          <w:lang w:eastAsia="zh-CN"/>
        </w:rPr>
        <w:t>.3</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管外冒隐患井封堵治理工艺技术研究</w:t>
      </w:r>
    </w:p>
    <w:p w14:paraId="25A4C258">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w:t>
      </w:r>
      <w:r>
        <w:rPr>
          <w:rFonts w:hint="eastAsia" w:cs="仿宋_GB2312"/>
          <w:color w:val="auto"/>
          <w:sz w:val="32"/>
          <w:szCs w:val="32"/>
          <w:lang w:val="en-US" w:eastAsia="zh-CN"/>
        </w:rPr>
        <w:t>0</w:t>
      </w:r>
      <w:r>
        <w:rPr>
          <w:rFonts w:hint="eastAsia" w:cs="仿宋_GB2312"/>
          <w:color w:val="auto"/>
          <w:sz w:val="32"/>
          <w:szCs w:val="32"/>
          <w:lang w:eastAsia="zh-CN"/>
        </w:rPr>
        <w:t>.4</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油田集输管道低空全维度立体智能感知预警系统关键技术研发与应用</w:t>
      </w:r>
    </w:p>
    <w:p w14:paraId="6A33B622">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w:t>
      </w:r>
      <w:r>
        <w:rPr>
          <w:rFonts w:hint="eastAsia" w:cs="仿宋_GB2312"/>
          <w:color w:val="auto"/>
          <w:sz w:val="32"/>
          <w:szCs w:val="32"/>
          <w:lang w:val="en-US" w:eastAsia="zh-CN"/>
        </w:rPr>
        <w:t>0</w:t>
      </w:r>
      <w:r>
        <w:rPr>
          <w:rFonts w:hint="eastAsia" w:cs="仿宋_GB2312"/>
          <w:color w:val="auto"/>
          <w:sz w:val="32"/>
          <w:szCs w:val="32"/>
          <w:lang w:eastAsia="zh-CN"/>
        </w:rPr>
        <w:t>.5</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油田既有水体绿色生态修复关键技术</w:t>
      </w:r>
    </w:p>
    <w:p w14:paraId="6980E995">
      <w:pPr>
        <w:pStyle w:val="3"/>
        <w:widowControl/>
        <w:numPr>
          <w:ilvl w:val="0"/>
          <w:numId w:val="0"/>
        </w:numPr>
        <w:ind w:left="0" w:leftChars="0" w:firstLine="616"/>
        <w:rPr>
          <w:rFonts w:ascii="Times New Roman" w:hAnsi="Times New Roman" w:eastAsia="仿宋_GB2312" w:cs="仿宋_GB2312"/>
          <w:b w:val="0"/>
          <w:color w:val="auto"/>
          <w:sz w:val="32"/>
          <w:szCs w:val="32"/>
        </w:rPr>
      </w:pPr>
      <w:r>
        <w:rPr>
          <w:rFonts w:hint="eastAsia" w:cs="仿宋_GB2312"/>
          <w:color w:val="auto"/>
          <w:sz w:val="32"/>
          <w:szCs w:val="32"/>
          <w:lang w:eastAsia="zh-CN"/>
        </w:rPr>
        <w:t>1</w:t>
      </w:r>
      <w:r>
        <w:rPr>
          <w:rFonts w:hint="eastAsia" w:cs="仿宋_GB2312"/>
          <w:color w:val="auto"/>
          <w:sz w:val="32"/>
          <w:szCs w:val="32"/>
          <w:lang w:val="en-US" w:eastAsia="zh-CN"/>
        </w:rPr>
        <w:t>0</w:t>
      </w:r>
      <w:r>
        <w:rPr>
          <w:rFonts w:hint="eastAsia" w:cs="仿宋_GB2312"/>
          <w:color w:val="auto"/>
          <w:sz w:val="32"/>
          <w:szCs w:val="32"/>
          <w:lang w:eastAsia="zh-CN"/>
        </w:rPr>
        <w:t>.6</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油田化工园区典型有机污染物的风险识别、监测预警与防控技术及示范</w:t>
      </w:r>
    </w:p>
    <w:p w14:paraId="30A12910">
      <w:pPr>
        <w:pStyle w:val="3"/>
        <w:widowControl/>
        <w:numPr>
          <w:ilvl w:val="0"/>
          <w:numId w:val="0"/>
        </w:numPr>
        <w:ind w:left="0" w:leftChars="0" w:firstLine="616"/>
        <w:rPr>
          <w:color w:val="auto"/>
        </w:rPr>
      </w:pPr>
      <w:r>
        <w:rPr>
          <w:rFonts w:hint="eastAsia" w:cs="仿宋_GB2312"/>
          <w:color w:val="auto"/>
          <w:sz w:val="32"/>
          <w:szCs w:val="32"/>
          <w:lang w:eastAsia="zh-CN"/>
        </w:rPr>
        <w:t>1</w:t>
      </w:r>
      <w:r>
        <w:rPr>
          <w:rFonts w:hint="eastAsia" w:cs="仿宋_GB2312"/>
          <w:color w:val="auto"/>
          <w:sz w:val="32"/>
          <w:szCs w:val="32"/>
          <w:lang w:val="en-US" w:eastAsia="zh-CN"/>
        </w:rPr>
        <w:t>0</w:t>
      </w:r>
      <w:r>
        <w:rPr>
          <w:rFonts w:hint="eastAsia" w:cs="仿宋_GB2312"/>
          <w:color w:val="auto"/>
          <w:sz w:val="32"/>
          <w:szCs w:val="32"/>
          <w:lang w:eastAsia="zh-CN"/>
        </w:rPr>
        <w:t>.7</w:t>
      </w:r>
      <w:r>
        <w:rPr>
          <w:rFonts w:hint="eastAsia" w:ascii="仿宋" w:hAnsi="仿宋" w:eastAsia="仿宋" w:cs="仿宋"/>
          <w:color w:val="auto"/>
          <w:spacing w:val="-6"/>
          <w:sz w:val="32"/>
          <w:szCs w:val="32"/>
          <w:lang w:eastAsia="zh-CN"/>
        </w:rPr>
        <w:t xml:space="preserve"> </w:t>
      </w:r>
      <w:r>
        <w:rPr>
          <w:rFonts w:ascii="Times New Roman" w:hAnsi="Times New Roman" w:eastAsia="仿宋_GB2312" w:cs="仿宋_GB2312"/>
          <w:color w:val="auto"/>
          <w:sz w:val="32"/>
          <w:szCs w:val="32"/>
        </w:rPr>
        <w:t>高寒冻土区油气管网泄漏全流程防控关键技术研究与应用</w:t>
      </w:r>
    </w:p>
    <w:p w14:paraId="33269A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5044BB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19934C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4F8763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08D15D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3533F4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5A76FC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5010FB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770B48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6EA7E6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3BF397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6CACAE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4CE235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774626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color w:val="auto"/>
          <w:sz w:val="32"/>
          <w:szCs w:val="32"/>
          <w:highlight w:val="none"/>
          <w:u w:val="none"/>
          <w:lang w:val="en-US" w:eastAsia="zh-CN"/>
        </w:rPr>
      </w:pPr>
    </w:p>
    <w:p w14:paraId="4E6557B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1D1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5F19F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A5F19F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1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Times New Roman" w:hAnsi="Times New Roman" w:cs="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2026-05-28T06:02:56Z</dcterms:created>
  <dc:creator>54756</dc:creator>
  <cp:lastModifiedBy>福尔摩鹏</cp:lastModifiedBy>
  <dcterms:modified xsi:type="dcterms:W3CDTF">2026-05-28T06:03:52Z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eyJoZGlkIjoiYjUwYTExNzc4MzM4ZTZmNjBiZmRlYjI2OWM4N2MyMjgiLCJ1c2VySWQiOiIzMTM4OTI3MDgifQ==</vt:lpwstr>
  </property>
  <property fmtid="{D5CDD505-2E9C-101B-9397-08002B2CF9AE}" pid="4" name="ICV">
    <vt:lpwstr>A41CF4717468484A879F6A24B5937C15_12</vt:lpwstr>
  </property>
</Properties>
</file>